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9A2C1" w14:textId="68166B36" w:rsidR="00B66B4C" w:rsidRPr="00B66B4C" w:rsidRDefault="00B66B4C" w:rsidP="00B66B4C">
      <w:pPr>
        <w:shd w:val="clear" w:color="auto" w:fill="FFFFFF"/>
        <w:spacing w:before="150" w:line="420" w:lineRule="atLeast"/>
        <w:outlineLvl w:val="3"/>
        <w:rPr>
          <w:rFonts w:ascii="Calibri" w:eastAsia="Times New Roman" w:hAnsi="Calibri" w:cs="mohammad bold art 1"/>
          <w:color w:val="333333"/>
          <w:sz w:val="36"/>
          <w:szCs w:val="36"/>
        </w:rPr>
      </w:pPr>
      <w:r w:rsidRPr="00B66B4C">
        <w:rPr>
          <w:rFonts w:ascii="Calibri" w:eastAsia="Times New Roman" w:hAnsi="Calibri" w:cs="mohammad bold art 1"/>
          <w:color w:val="333333"/>
          <w:sz w:val="36"/>
          <w:szCs w:val="36"/>
          <w:rtl/>
        </w:rPr>
        <w:t>الدفاع المدني يحذر</w:t>
      </w:r>
      <w:r>
        <w:rPr>
          <w:rFonts w:ascii="Calibri" w:eastAsia="Times New Roman" w:hAnsi="Calibri" w:cs="mohammad bold art 1" w:hint="cs"/>
          <w:color w:val="333333"/>
          <w:sz w:val="36"/>
          <w:szCs w:val="36"/>
          <w:rtl/>
        </w:rPr>
        <w:t xml:space="preserve"> </w:t>
      </w:r>
      <w:r w:rsidRPr="00B66B4C">
        <w:rPr>
          <w:rFonts w:ascii="Calibri" w:eastAsia="Times New Roman" w:hAnsi="Calibri" w:cs="mohammad bold art 1"/>
          <w:color w:val="333333"/>
          <w:sz w:val="36"/>
          <w:szCs w:val="36"/>
          <w:rtl/>
        </w:rPr>
        <w:t>من مخاطر الحوادث المنزلية</w:t>
      </w:r>
    </w:p>
    <w:p w14:paraId="46CB157D" w14:textId="37D5A675" w:rsidR="00B66B4C" w:rsidRPr="00B66B4C" w:rsidRDefault="00B66B4C" w:rsidP="00B66B4C">
      <w:pPr>
        <w:rPr>
          <w:rFonts w:cs="mohammad bold art 1"/>
          <w:sz w:val="36"/>
          <w:szCs w:val="36"/>
          <w:rtl/>
        </w:rPr>
      </w:pPr>
    </w:p>
    <w:p w14:paraId="1A5FB990" w14:textId="655E81BB" w:rsidR="00B66B4C" w:rsidRPr="00B66B4C" w:rsidRDefault="00B66B4C" w:rsidP="00B66B4C">
      <w:pPr>
        <w:rPr>
          <w:rFonts w:cs="mohammad bold art 1"/>
          <w:sz w:val="36"/>
          <w:szCs w:val="36"/>
          <w:rtl/>
        </w:rPr>
      </w:pPr>
    </w:p>
    <w:p w14:paraId="6F46AAFD" w14:textId="77777777" w:rsidR="00B66B4C" w:rsidRPr="00B66B4C" w:rsidRDefault="00B66B4C" w:rsidP="00B66B4C">
      <w:pPr>
        <w:rPr>
          <w:rFonts w:ascii="Calibri" w:hAnsi="Calibri" w:cs="mohammad bold art 1"/>
          <w:color w:val="333333"/>
          <w:sz w:val="36"/>
          <w:szCs w:val="36"/>
          <w:rtl/>
        </w:rPr>
      </w:pPr>
      <w:r w:rsidRPr="00B66B4C">
        <w:rPr>
          <w:rFonts w:ascii="Calibri" w:hAnsi="Calibri" w:cs="mohammad bold art 1"/>
          <w:color w:val="333333"/>
          <w:sz w:val="36"/>
          <w:szCs w:val="36"/>
          <w:shd w:val="clear" w:color="auto" w:fill="FFFFFF"/>
          <w:rtl/>
        </w:rPr>
        <w:t>حذرت المديرية العامة للدفاع المدني من تزايد احتمالية وقوع المخاطر والحوادث في المطابخ المنزلية، ومنها الحوادث الناجمة عن استخدام مواقد الغاز، والحرائق الكهربائية الناتجة عن عدم توزيع الأحمال أو استخدام وصلات غير مطابقة للمواصفات</w:t>
      </w:r>
      <w:r w:rsidRPr="00B66B4C">
        <w:rPr>
          <w:rFonts w:ascii="Calibri" w:hAnsi="Calibri" w:cs="mohammad bold art 1"/>
          <w:color w:val="333333"/>
          <w:sz w:val="36"/>
          <w:szCs w:val="36"/>
          <w:shd w:val="clear" w:color="auto" w:fill="FFFFFF"/>
        </w:rPr>
        <w:t>.</w:t>
      </w:r>
    </w:p>
    <w:p w14:paraId="75A3DA84" w14:textId="50553107" w:rsidR="00B66B4C" w:rsidRPr="00B66B4C" w:rsidRDefault="00B66B4C" w:rsidP="00B66B4C">
      <w:pPr>
        <w:rPr>
          <w:rFonts w:cs="mohammad bold art 1"/>
          <w:sz w:val="36"/>
          <w:szCs w:val="36"/>
        </w:rPr>
      </w:pPr>
      <w:r w:rsidRPr="00B66B4C">
        <w:rPr>
          <w:rFonts w:ascii="Calibri" w:hAnsi="Calibri" w:cs="mohammad bold art 1"/>
          <w:color w:val="333333"/>
          <w:sz w:val="36"/>
          <w:szCs w:val="36"/>
        </w:rPr>
        <w:br/>
      </w:r>
      <w:r w:rsidRPr="00B66B4C">
        <w:rPr>
          <w:rFonts w:ascii="Calibri" w:hAnsi="Calibri" w:cs="mohammad bold art 1"/>
          <w:color w:val="333333"/>
          <w:sz w:val="36"/>
          <w:szCs w:val="36"/>
          <w:shd w:val="clear" w:color="auto" w:fill="FFFFFF"/>
          <w:rtl/>
        </w:rPr>
        <w:t>وشددت المديرية العامة للدفاع المدني على ضرورة العناية بسلامة التمديدات الكهربائية والغاز واتباع إرشادات الدفاع المدني لتجنب مثل هذه المخاطر وتوفير كواشف الدخان وطفايات الحريق اليدوية وكواشف تسرب الغاز في جميع المطابخ المنزلية والتعرف على كيفية استخدامها في حالات الطوارئ</w:t>
      </w:r>
      <w:r w:rsidRPr="00B66B4C">
        <w:rPr>
          <w:rFonts w:ascii="Calibri" w:hAnsi="Calibri" w:cs="mohammad bold art 1"/>
          <w:color w:val="333333"/>
          <w:sz w:val="36"/>
          <w:szCs w:val="36"/>
          <w:shd w:val="clear" w:color="auto" w:fill="FFFFFF"/>
        </w:rPr>
        <w:t>.</w:t>
      </w:r>
    </w:p>
    <w:sectPr w:rsidR="00B66B4C" w:rsidRPr="00B66B4C" w:rsidSect="00B709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hammad bold art 1">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4C"/>
    <w:rsid w:val="00006C52"/>
    <w:rsid w:val="00934D10"/>
    <w:rsid w:val="00B66B4C"/>
    <w:rsid w:val="00B709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AAE96CF"/>
  <w15:chartTrackingRefBased/>
  <w15:docId w15:val="{F7EFFD56-5981-B644-B1BD-13CE736E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B66B4C"/>
    <w:pPr>
      <w:bidi w:val="0"/>
      <w:spacing w:before="100" w:beforeAutospacing="1" w:after="100" w:afterAutospacing="1"/>
      <w:outlineLvl w:val="3"/>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B66B4C"/>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0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 faisal saleh alabdali</dc:creator>
  <cp:keywords/>
  <dc:description/>
  <cp:lastModifiedBy>saud faisal saleh alabdali</cp:lastModifiedBy>
  <cp:revision>1</cp:revision>
  <dcterms:created xsi:type="dcterms:W3CDTF">2023-04-10T12:40:00Z</dcterms:created>
  <dcterms:modified xsi:type="dcterms:W3CDTF">2023-04-10T12:42:00Z</dcterms:modified>
</cp:coreProperties>
</file>